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E" w:rsidRPr="007F45C2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Pr="007F45C2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7F45C2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Pr="007F45C2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7F45C2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B2C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Pr="007F45C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0A0991" w:rsidRPr="007F45C2" w:rsidRDefault="000A0991" w:rsidP="00EC7C8E">
      <w:pPr>
        <w:spacing w:after="0" w:line="240" w:lineRule="auto"/>
        <w:rPr>
          <w:sz w:val="28"/>
          <w:szCs w:val="28"/>
        </w:rPr>
      </w:pP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E322C">
        <w:rPr>
          <w:rFonts w:ascii="Times New Roman" w:hAnsi="Times New Roman"/>
          <w:sz w:val="28"/>
          <w:szCs w:val="28"/>
        </w:rPr>
        <w:t>04.06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6979FC" w:rsidRPr="007F45C2">
        <w:rPr>
          <w:rFonts w:ascii="Times New Roman" w:hAnsi="Times New Roman"/>
          <w:sz w:val="28"/>
          <w:szCs w:val="28"/>
        </w:rPr>
        <w:t>3</w:t>
      </w:r>
      <w:r w:rsidR="006E322C">
        <w:rPr>
          <w:rFonts w:ascii="Times New Roman" w:hAnsi="Times New Roman"/>
          <w:sz w:val="28"/>
          <w:szCs w:val="28"/>
        </w:rPr>
        <w:t>6</w:t>
      </w:r>
      <w:r w:rsidR="006979FC" w:rsidRPr="007F45C2">
        <w:rPr>
          <w:rFonts w:ascii="Times New Roman" w:hAnsi="Times New Roman"/>
          <w:sz w:val="28"/>
          <w:szCs w:val="28"/>
        </w:rPr>
        <w:t>2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  <w:r w:rsidR="006E322C">
        <w:rPr>
          <w:rFonts w:ascii="Times New Roman" w:hAnsi="Times New Roman"/>
          <w:sz w:val="28"/>
          <w:szCs w:val="28"/>
        </w:rPr>
        <w:t xml:space="preserve"> Методики </w:t>
      </w:r>
    </w:p>
    <w:p w:rsidR="006E322C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арендной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6E322C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недвижимым имуществом </w:t>
      </w:r>
    </w:p>
    <w:p w:rsidR="00762E21" w:rsidRPr="007F45C2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80DA0" w:rsidRPr="007F45C2">
        <w:rPr>
          <w:rFonts w:ascii="Times New Roman" w:hAnsi="Times New Roman"/>
          <w:sz w:val="28"/>
          <w:szCs w:val="28"/>
        </w:rPr>
        <w:t>»</w:t>
      </w:r>
    </w:p>
    <w:p w:rsidR="00D654EA" w:rsidRPr="007F45C2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D47F85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6E322C">
        <w:rPr>
          <w:rFonts w:ascii="Times New Roman" w:hAnsi="Times New Roman" w:cs="Times New Roman"/>
          <w:bCs/>
          <w:sz w:val="28"/>
          <w:szCs w:val="28"/>
        </w:rPr>
        <w:t>статьи 17 Положения о порядке управления и распоряжения муниципальным имуществом Ханты-Мансийского района</w:t>
      </w:r>
      <w:r w:rsidR="00ED66BA">
        <w:rPr>
          <w:rFonts w:ascii="Times New Roman" w:hAnsi="Times New Roman" w:cs="Times New Roman"/>
          <w:bCs/>
          <w:sz w:val="28"/>
          <w:szCs w:val="28"/>
        </w:rPr>
        <w:t>, утвержденного решением Думы Ханты-Мансийского района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от 20.03.2014 № 332</w:t>
      </w:r>
      <w:r w:rsidR="00525760" w:rsidRPr="007F4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Ханты-Мансийского района, </w:t>
      </w:r>
      <w:r w:rsidR="00CD50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760" w:rsidRPr="007F45C2">
        <w:rPr>
          <w:rFonts w:ascii="Times New Roman" w:hAnsi="Times New Roman" w:cs="Times New Roman"/>
          <w:sz w:val="28"/>
          <w:szCs w:val="28"/>
        </w:rPr>
        <w:t>п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>ункт</w:t>
      </w:r>
      <w:r w:rsidR="00CD508E">
        <w:rPr>
          <w:rFonts w:ascii="Times New Roman" w:hAnsi="Times New Roman" w:cs="Times New Roman"/>
          <w:bCs/>
          <w:sz w:val="28"/>
          <w:szCs w:val="28"/>
        </w:rPr>
        <w:t>ом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 xml:space="preserve"> 5 части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 статьи 18</w:t>
      </w:r>
      <w:r w:rsidR="00CD508E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8D" w:rsidRDefault="00AD769D" w:rsidP="00652B0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 xml:space="preserve">Внести в </w:t>
      </w:r>
      <w:r w:rsidR="00CD508E" w:rsidRPr="00D47F85">
        <w:rPr>
          <w:rFonts w:ascii="Times New Roman" w:hAnsi="Times New Roman"/>
          <w:sz w:val="28"/>
          <w:szCs w:val="28"/>
        </w:rPr>
        <w:t>решение</w:t>
      </w:r>
      <w:r w:rsidRPr="00D47F85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6E322C" w:rsidRPr="00D47F85">
        <w:rPr>
          <w:rFonts w:ascii="Times New Roman" w:hAnsi="Times New Roman"/>
          <w:sz w:val="28"/>
          <w:szCs w:val="28"/>
        </w:rPr>
        <w:t xml:space="preserve">04.06.2014 № 362 </w:t>
      </w:r>
      <w:r w:rsidRPr="00D47F85">
        <w:rPr>
          <w:rFonts w:ascii="Times New Roman" w:hAnsi="Times New Roman"/>
          <w:sz w:val="28"/>
          <w:szCs w:val="28"/>
        </w:rPr>
        <w:t xml:space="preserve"> «</w:t>
      </w:r>
      <w:r w:rsidR="006E322C" w:rsidRPr="00D47F85">
        <w:rPr>
          <w:rFonts w:ascii="Times New Roman" w:hAnsi="Times New Roman"/>
          <w:sz w:val="28"/>
          <w:szCs w:val="28"/>
        </w:rPr>
        <w:t>Об утверждении Методики расчета арендной платы за пользование муниципальным недвижимым имуществом Ханты-Мансийского района</w:t>
      </w:r>
      <w:r w:rsidRPr="00D47F85">
        <w:rPr>
          <w:rFonts w:ascii="Times New Roman" w:hAnsi="Times New Roman"/>
          <w:sz w:val="28"/>
          <w:szCs w:val="28"/>
        </w:rPr>
        <w:t>»</w:t>
      </w:r>
      <w:r w:rsidR="00CD508E" w:rsidRPr="00D47F85">
        <w:rPr>
          <w:rFonts w:ascii="Times New Roman" w:hAnsi="Times New Roman"/>
          <w:sz w:val="28"/>
          <w:szCs w:val="28"/>
        </w:rPr>
        <w:t xml:space="preserve"> (далее – Решение)</w:t>
      </w:r>
      <w:r w:rsidR="00761E90" w:rsidRPr="00D47F85">
        <w:rPr>
          <w:rFonts w:ascii="Times New Roman" w:hAnsi="Times New Roman"/>
          <w:sz w:val="28"/>
          <w:szCs w:val="28"/>
        </w:rPr>
        <w:t xml:space="preserve"> </w:t>
      </w:r>
      <w:r w:rsidR="00D1018D">
        <w:rPr>
          <w:rFonts w:ascii="Times New Roman" w:hAnsi="Times New Roman"/>
          <w:sz w:val="28"/>
          <w:szCs w:val="28"/>
        </w:rPr>
        <w:t>следующие изменения:</w:t>
      </w:r>
    </w:p>
    <w:p w:rsidR="00D1018D" w:rsidRDefault="00D1018D" w:rsidP="00652B0B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1</w:t>
      </w:r>
      <w:r w:rsidRPr="00D47F85">
        <w:rPr>
          <w:rFonts w:ascii="Times New Roman" w:hAnsi="Times New Roman"/>
          <w:sz w:val="28"/>
          <w:szCs w:val="28"/>
        </w:rPr>
        <w:t xml:space="preserve">. Главы 2 приложения к Решению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D47F85">
        <w:rPr>
          <w:rFonts w:ascii="Times New Roman" w:hAnsi="Times New Roman"/>
          <w:sz w:val="28"/>
          <w:szCs w:val="28"/>
        </w:rPr>
        <w:t>в следующей редакции:</w:t>
      </w:r>
    </w:p>
    <w:p w:rsidR="00D1018D" w:rsidRDefault="00D1018D" w:rsidP="00D1018D">
      <w:pPr>
        <w:pStyle w:val="ConsPlusNormal"/>
        <w:ind w:firstLine="567"/>
        <w:jc w:val="both"/>
      </w:pPr>
      <w:r>
        <w:t>«2.1. Размер арендной платы за сдаваемое в аренду недвижимое имущество определяется по формуле:</w:t>
      </w:r>
    </w:p>
    <w:p w:rsidR="00D1018D" w:rsidRDefault="00D1018D" w:rsidP="00D1018D">
      <w:pPr>
        <w:pStyle w:val="ConsPlusNormal"/>
        <w:ind w:left="360"/>
        <w:jc w:val="both"/>
      </w:pPr>
    </w:p>
    <w:p w:rsidR="00D1018D" w:rsidRDefault="00D1018D" w:rsidP="003B0656">
      <w:pPr>
        <w:pStyle w:val="ConsPlusNormal"/>
        <w:ind w:left="567"/>
        <w:jc w:val="both"/>
      </w:pPr>
      <w:proofErr w:type="spellStart"/>
      <w:r>
        <w:t>Ап</w:t>
      </w:r>
      <w:proofErr w:type="spellEnd"/>
      <w:r>
        <w:t xml:space="preserve"> = S </w:t>
      </w:r>
      <w:proofErr w:type="spellStart"/>
      <w:r>
        <w:t>х</w:t>
      </w:r>
      <w:proofErr w:type="spellEnd"/>
      <w:proofErr w:type="gramStart"/>
      <w:r>
        <w:t xml:space="preserve"> А</w:t>
      </w:r>
      <w:proofErr w:type="gramEnd"/>
      <w:r>
        <w:t>, где:</w:t>
      </w:r>
    </w:p>
    <w:p w:rsidR="00D1018D" w:rsidRDefault="00D1018D" w:rsidP="003B0656">
      <w:pPr>
        <w:pStyle w:val="ConsPlusNormal"/>
        <w:ind w:left="567"/>
        <w:jc w:val="both"/>
      </w:pPr>
    </w:p>
    <w:p w:rsidR="00D1018D" w:rsidRDefault="00D1018D" w:rsidP="003B0656">
      <w:pPr>
        <w:pStyle w:val="ConsPlusNormal"/>
        <w:ind w:firstLine="567"/>
        <w:jc w:val="both"/>
      </w:pPr>
      <w:r>
        <w:lastRenderedPageBreak/>
        <w:t>S - площадь объекта недвижимости, передаваемого в аренду, определяется на основании данных технического и (или) кадастрового паспорта;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А - величина годовой арендной платы за 1 кв. метр, определяется по следующей формуле:</w:t>
      </w:r>
    </w:p>
    <w:p w:rsidR="00D1018D" w:rsidRDefault="00D1018D" w:rsidP="003B0656">
      <w:pPr>
        <w:pStyle w:val="ConsPlusNormal"/>
        <w:ind w:firstLine="567"/>
        <w:jc w:val="both"/>
      </w:pPr>
    </w:p>
    <w:p w:rsidR="00D1018D" w:rsidRDefault="00D1018D" w:rsidP="003B0656">
      <w:pPr>
        <w:pStyle w:val="ConsPlusNormal"/>
        <w:ind w:firstLine="567"/>
        <w:jc w:val="both"/>
      </w:pPr>
      <w:r>
        <w:t>А = (</w:t>
      </w:r>
      <w:proofErr w:type="spellStart"/>
      <w:r>
        <w:t>Аср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К</w:t>
      </w:r>
      <w:proofErr w:type="gramStart"/>
      <w:r>
        <w:t>1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К2 </w:t>
      </w:r>
      <w:proofErr w:type="spellStart"/>
      <w:r>
        <w:t>х</w:t>
      </w:r>
      <w:proofErr w:type="spellEnd"/>
      <w:r>
        <w:t xml:space="preserve"> К3 </w:t>
      </w:r>
      <w:proofErr w:type="spellStart"/>
      <w:r>
        <w:t>х</w:t>
      </w:r>
      <w:proofErr w:type="spellEnd"/>
      <w:r>
        <w:t xml:space="preserve"> К4 </w:t>
      </w:r>
      <w:proofErr w:type="spellStart"/>
      <w:r>
        <w:t>х</w:t>
      </w:r>
      <w:proofErr w:type="spellEnd"/>
      <w:r>
        <w:t xml:space="preserve"> 12 месяцев) </w:t>
      </w:r>
      <w:proofErr w:type="spellStart"/>
      <w:r>
        <w:t>х</w:t>
      </w:r>
      <w:proofErr w:type="spellEnd"/>
      <w:r>
        <w:t xml:space="preserve"> К5 </w:t>
      </w:r>
      <w:proofErr w:type="spellStart"/>
      <w:r>
        <w:t>х</w:t>
      </w:r>
      <w:proofErr w:type="spellEnd"/>
      <w:r>
        <w:t xml:space="preserve"> К6, где:</w:t>
      </w:r>
    </w:p>
    <w:p w:rsidR="00D1018D" w:rsidRDefault="00D1018D" w:rsidP="003B0656">
      <w:pPr>
        <w:pStyle w:val="ConsPlusNormal"/>
        <w:ind w:firstLine="567"/>
        <w:jc w:val="both"/>
      </w:pPr>
    </w:p>
    <w:p w:rsidR="00D1018D" w:rsidRDefault="00D1018D" w:rsidP="003B0656">
      <w:pPr>
        <w:pStyle w:val="ConsPlusNormal"/>
        <w:ind w:firstLine="567"/>
        <w:jc w:val="both"/>
      </w:pPr>
      <w:proofErr w:type="spellStart"/>
      <w:r>
        <w:t>Аср</w:t>
      </w:r>
      <w:proofErr w:type="spellEnd"/>
      <w:r>
        <w:t xml:space="preserve"> - средняя рыночная величина арендной платы за 1 кв. метр в месяц;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 функционального назначения;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 размерности (площади) нежилого помещения;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К3 - коэффициент вида экономической деятельности;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</w:t>
      </w:r>
      <w:proofErr w:type="gramStart"/>
      <w:r>
        <w:t>4</w:t>
      </w:r>
      <w:proofErr w:type="gramEnd"/>
      <w:r>
        <w:t xml:space="preserve"> - коэффициент зональности;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К5 - коэффициент инфляции;</w:t>
      </w:r>
    </w:p>
    <w:p w:rsidR="00D1018D" w:rsidRDefault="00D1018D" w:rsidP="003B0656">
      <w:pPr>
        <w:pStyle w:val="ConsPlusNormal"/>
        <w:spacing w:before="220"/>
        <w:ind w:firstLine="567"/>
        <w:jc w:val="both"/>
      </w:pPr>
      <w:r>
        <w:t>К</w:t>
      </w:r>
      <w:proofErr w:type="gramStart"/>
      <w:r>
        <w:t>6</w:t>
      </w:r>
      <w:proofErr w:type="gramEnd"/>
      <w:r>
        <w:t xml:space="preserve"> – коэффициент льготной арендной платы., применяемый при передаче в аренду объектов культурного наследия Ханты-Мансийского района.»</w:t>
      </w:r>
    </w:p>
    <w:p w:rsidR="00D1018D" w:rsidRPr="00D47F85" w:rsidRDefault="00D1018D" w:rsidP="00D1018D">
      <w:pPr>
        <w:pStyle w:val="a5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F05732" w:rsidRPr="00D47F85" w:rsidRDefault="001B3F44" w:rsidP="00652B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 xml:space="preserve">пункт </w:t>
      </w:r>
      <w:r w:rsidR="00482AA5" w:rsidRPr="00D47F85">
        <w:rPr>
          <w:rFonts w:ascii="Times New Roman" w:hAnsi="Times New Roman"/>
          <w:sz w:val="28"/>
          <w:szCs w:val="28"/>
        </w:rPr>
        <w:t>2.</w:t>
      </w:r>
      <w:r w:rsidR="00D1018D">
        <w:rPr>
          <w:rFonts w:ascii="Times New Roman" w:hAnsi="Times New Roman"/>
          <w:sz w:val="28"/>
          <w:szCs w:val="28"/>
        </w:rPr>
        <w:t>5</w:t>
      </w:r>
      <w:r w:rsidR="00482AA5" w:rsidRPr="00D47F85">
        <w:rPr>
          <w:rFonts w:ascii="Times New Roman" w:hAnsi="Times New Roman"/>
          <w:sz w:val="28"/>
          <w:szCs w:val="28"/>
        </w:rPr>
        <w:t>.</w:t>
      </w:r>
      <w:r w:rsidRPr="00D47F85">
        <w:rPr>
          <w:rFonts w:ascii="Times New Roman" w:hAnsi="Times New Roman"/>
          <w:sz w:val="28"/>
          <w:szCs w:val="28"/>
        </w:rPr>
        <w:t xml:space="preserve"> </w:t>
      </w:r>
      <w:r w:rsidR="00482AA5" w:rsidRPr="00D47F85">
        <w:rPr>
          <w:rFonts w:ascii="Times New Roman" w:hAnsi="Times New Roman"/>
          <w:sz w:val="28"/>
          <w:szCs w:val="28"/>
        </w:rPr>
        <w:t>Главы</w:t>
      </w:r>
      <w:r w:rsidRPr="00D47F85">
        <w:rPr>
          <w:rFonts w:ascii="Times New Roman" w:hAnsi="Times New Roman"/>
          <w:sz w:val="28"/>
          <w:szCs w:val="28"/>
        </w:rPr>
        <w:t xml:space="preserve"> </w:t>
      </w:r>
      <w:r w:rsidR="00482AA5" w:rsidRPr="00D47F85">
        <w:rPr>
          <w:rFonts w:ascii="Times New Roman" w:hAnsi="Times New Roman"/>
          <w:sz w:val="28"/>
          <w:szCs w:val="28"/>
        </w:rPr>
        <w:t>2</w:t>
      </w:r>
      <w:r w:rsidR="006E322C" w:rsidRPr="00D47F85">
        <w:rPr>
          <w:rFonts w:ascii="Times New Roman" w:hAnsi="Times New Roman"/>
          <w:sz w:val="28"/>
          <w:szCs w:val="28"/>
        </w:rPr>
        <w:t xml:space="preserve"> </w:t>
      </w:r>
      <w:r w:rsidR="004007EC" w:rsidRPr="00D47F85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D1018D">
        <w:rPr>
          <w:rFonts w:ascii="Times New Roman" w:hAnsi="Times New Roman"/>
          <w:sz w:val="28"/>
          <w:szCs w:val="28"/>
        </w:rPr>
        <w:t xml:space="preserve">изложить </w:t>
      </w:r>
      <w:r w:rsidR="00482AA5" w:rsidRPr="00D47F85">
        <w:rPr>
          <w:rFonts w:ascii="Times New Roman" w:hAnsi="Times New Roman"/>
          <w:sz w:val="28"/>
          <w:szCs w:val="28"/>
        </w:rPr>
        <w:t>в следующей редакции:</w:t>
      </w:r>
    </w:p>
    <w:p w:rsidR="00D1018D" w:rsidRPr="00D1018D" w:rsidRDefault="00482AA5" w:rsidP="00D1018D">
      <w:pPr>
        <w:pStyle w:val="ConsPlusNormal"/>
        <w:ind w:firstLine="540"/>
        <w:jc w:val="both"/>
      </w:pPr>
      <w:r>
        <w:t>«</w:t>
      </w:r>
      <w:r w:rsidR="00D1018D">
        <w:t xml:space="preserve">2.5. Значение коэффициента вида экономической деятельности (К3) </w:t>
      </w:r>
      <w:r w:rsidR="00D1018D" w:rsidRPr="00D1018D">
        <w:t xml:space="preserve">указано в </w:t>
      </w:r>
      <w:hyperlink w:anchor="P136" w:history="1">
        <w:r w:rsidR="00D1018D" w:rsidRPr="00D1018D">
          <w:t>таблице 4</w:t>
        </w:r>
      </w:hyperlink>
      <w:r w:rsidR="00D1018D" w:rsidRPr="00D1018D">
        <w:t>.</w:t>
      </w:r>
    </w:p>
    <w:p w:rsidR="00D1018D" w:rsidRDefault="00D1018D" w:rsidP="00D1018D">
      <w:pPr>
        <w:pStyle w:val="ConsPlusNormal"/>
        <w:jc w:val="right"/>
        <w:outlineLvl w:val="2"/>
      </w:pPr>
      <w:bookmarkStart w:id="0" w:name="P136"/>
      <w:bookmarkEnd w:id="0"/>
      <w:r>
        <w:t>Таблица 4</w:t>
      </w:r>
    </w:p>
    <w:p w:rsidR="00D1018D" w:rsidRDefault="00D1018D" w:rsidP="00D1018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3"/>
        <w:gridCol w:w="6391"/>
        <w:gridCol w:w="2211"/>
      </w:tblGrid>
      <w:tr w:rsidR="00D1018D" w:rsidTr="00E32288">
        <w:trPr>
          <w:trHeight w:val="477"/>
        </w:trPr>
        <w:tc>
          <w:tcPr>
            <w:tcW w:w="1213" w:type="dxa"/>
            <w:vAlign w:val="center"/>
          </w:tcPr>
          <w:p w:rsidR="00D1018D" w:rsidRDefault="00E32288" w:rsidP="006A59E5">
            <w:pPr>
              <w:pStyle w:val="ConsPlusNormal"/>
              <w:jc w:val="center"/>
            </w:pPr>
            <w:r>
              <w:t>№</w:t>
            </w:r>
            <w:r w:rsidR="00D1018D">
              <w:t xml:space="preserve"> </w:t>
            </w:r>
            <w:proofErr w:type="spellStart"/>
            <w:proofErr w:type="gramStart"/>
            <w:r w:rsidR="00D1018D">
              <w:t>п</w:t>
            </w:r>
            <w:proofErr w:type="spellEnd"/>
            <w:proofErr w:type="gramEnd"/>
            <w:r w:rsidR="00D1018D">
              <w:t>/</w:t>
            </w:r>
            <w:proofErr w:type="spellStart"/>
            <w:r w:rsidR="00D1018D">
              <w:t>п</w:t>
            </w:r>
            <w:proofErr w:type="spellEnd"/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Вид экономической деятельности арендатора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Коэффициент К3</w:t>
            </w:r>
          </w:p>
        </w:tc>
      </w:tr>
      <w:tr w:rsidR="00D1018D" w:rsidTr="00E32288">
        <w:trPr>
          <w:trHeight w:val="639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>Розничная торговля алкогольными напитками, включая пиво, табачными изделиями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1,3</w:t>
            </w:r>
          </w:p>
        </w:tc>
      </w:tr>
      <w:tr w:rsidR="00D1018D" w:rsidTr="00E32288">
        <w:trPr>
          <w:trHeight w:val="757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>Розничная торговля, кроме торговли алкогольными напитками, включая пиво, табачными изделиями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1,1</w:t>
            </w:r>
          </w:p>
        </w:tc>
      </w:tr>
      <w:tr w:rsidR="00D1018D" w:rsidTr="00E32288">
        <w:trPr>
          <w:trHeight w:val="770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>Деятельность почтовой связи общего пользования, деятельность в области электросвязи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0,9</w:t>
            </w:r>
          </w:p>
        </w:tc>
      </w:tr>
      <w:tr w:rsidR="00D1018D" w:rsidTr="00E32288">
        <w:trPr>
          <w:trHeight w:val="976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>Деятельность банков, деятельность по приему платежей от физических лиц, фармацевтическая деятельность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0,7</w:t>
            </w:r>
          </w:p>
        </w:tc>
      </w:tr>
      <w:tr w:rsidR="00D1018D" w:rsidTr="00E32288">
        <w:trPr>
          <w:trHeight w:val="2581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391" w:type="dxa"/>
            <w:vAlign w:val="center"/>
          </w:tcPr>
          <w:p w:rsidR="00D1018D" w:rsidRDefault="00D1018D" w:rsidP="003B0656">
            <w:pPr>
              <w:pStyle w:val="ConsPlusNormal"/>
              <w:jc w:val="both"/>
            </w:pPr>
            <w:r>
              <w:t>Деятельность по оказанию государственных, муниципальных услуг, деятельность по производству сельскохозяйственной продукции</w:t>
            </w:r>
            <w:r w:rsidR="003B0656">
              <w:t xml:space="preserve">, деятельность по производству хлеба, мучных кондитерских изделий, деятельность по обработке древесины и производству изделий из дерева, деятельность детских дошкольных учреждений, </w:t>
            </w:r>
            <w:proofErr w:type="spellStart"/>
            <w:r w:rsidR="003B0656">
              <w:t>общеобразовательская</w:t>
            </w:r>
            <w:proofErr w:type="spellEnd"/>
            <w:r w:rsidR="003B0656">
              <w:t xml:space="preserve"> деятельность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0,5</w:t>
            </w:r>
          </w:p>
        </w:tc>
      </w:tr>
      <w:tr w:rsidR="00D1018D" w:rsidTr="00E32288">
        <w:trPr>
          <w:trHeight w:val="1346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 xml:space="preserve">Деятельность по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-, водоснабжению населения, водоотведения, снабжения населения топливом, предоставлению прочих жилищно-коммунальных и бытовых услуг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0,1</w:t>
            </w:r>
          </w:p>
        </w:tc>
      </w:tr>
      <w:tr w:rsidR="00D1018D" w:rsidTr="00E32288">
        <w:trPr>
          <w:trHeight w:val="320"/>
        </w:trPr>
        <w:tc>
          <w:tcPr>
            <w:tcW w:w="1213" w:type="dxa"/>
          </w:tcPr>
          <w:p w:rsidR="00D1018D" w:rsidRDefault="00D1018D" w:rsidP="006A59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91" w:type="dxa"/>
            <w:vAlign w:val="center"/>
          </w:tcPr>
          <w:p w:rsidR="00D1018D" w:rsidRDefault="00D1018D" w:rsidP="006A59E5">
            <w:pPr>
              <w:pStyle w:val="ConsPlusNormal"/>
              <w:jc w:val="both"/>
            </w:pPr>
            <w:r>
              <w:t>Иные виды деятельности</w:t>
            </w:r>
          </w:p>
        </w:tc>
        <w:tc>
          <w:tcPr>
            <w:tcW w:w="2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1</w:t>
            </w:r>
          </w:p>
        </w:tc>
      </w:tr>
    </w:tbl>
    <w:p w:rsidR="006E322C" w:rsidRDefault="00482AA5" w:rsidP="002C5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82AA5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B0656" w:rsidRPr="009546A9" w:rsidRDefault="009546A9" w:rsidP="00652B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B0656" w:rsidRPr="009546A9">
        <w:rPr>
          <w:rFonts w:ascii="Times New Roman" w:hAnsi="Times New Roman"/>
          <w:sz w:val="28"/>
          <w:szCs w:val="28"/>
        </w:rPr>
        <w:t>лаву 2 приложения к Решению дополнить пунктом 2.8. следующего содержания:</w:t>
      </w:r>
    </w:p>
    <w:p w:rsidR="003B0656" w:rsidRPr="00D1018D" w:rsidRDefault="003B0656" w:rsidP="003B0656">
      <w:pPr>
        <w:pStyle w:val="ConsPlusNormal"/>
        <w:ind w:firstLine="540"/>
        <w:jc w:val="both"/>
      </w:pPr>
      <w:r>
        <w:t>«2.8. Значение коэффициента льготной арендной платы, применяемого при передаче в аренду объектов культурного наследия Ханты-Мансийского района (К</w:t>
      </w:r>
      <w:proofErr w:type="gramStart"/>
      <w:r>
        <w:t>6</w:t>
      </w:r>
      <w:proofErr w:type="gramEnd"/>
      <w:r>
        <w:t xml:space="preserve">) </w:t>
      </w:r>
      <w:r w:rsidRPr="00D1018D">
        <w:t xml:space="preserve">указано в </w:t>
      </w:r>
      <w:hyperlink w:anchor="P136" w:history="1">
        <w:r w:rsidRPr="00D1018D">
          <w:t xml:space="preserve">таблице </w:t>
        </w:r>
        <w:r>
          <w:t>6</w:t>
        </w:r>
      </w:hyperlink>
      <w:r w:rsidRPr="00D1018D">
        <w:t>.</w:t>
      </w:r>
    </w:p>
    <w:p w:rsidR="003B0656" w:rsidRDefault="003B0656" w:rsidP="003B0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656" w:rsidRDefault="003B0656" w:rsidP="003B06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b"/>
        <w:tblW w:w="0" w:type="auto"/>
        <w:tblLook w:val="04A0"/>
      </w:tblPr>
      <w:tblGrid>
        <w:gridCol w:w="1187"/>
        <w:gridCol w:w="6569"/>
        <w:gridCol w:w="2253"/>
      </w:tblGrid>
      <w:tr w:rsidR="002C5567" w:rsidTr="00E32288">
        <w:trPr>
          <w:trHeight w:val="1632"/>
        </w:trPr>
        <w:tc>
          <w:tcPr>
            <w:tcW w:w="1187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9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объектов культурного наследия</w:t>
            </w:r>
          </w:p>
        </w:tc>
        <w:tc>
          <w:tcPr>
            <w:tcW w:w="225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коэффициента льготной арендной платы</w:t>
            </w:r>
          </w:p>
        </w:tc>
      </w:tr>
      <w:tr w:rsidR="002C5567" w:rsidTr="00E32288">
        <w:trPr>
          <w:trHeight w:val="323"/>
        </w:trPr>
        <w:tc>
          <w:tcPr>
            <w:tcW w:w="1187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9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(сохранение объекта)</w:t>
            </w:r>
          </w:p>
        </w:tc>
        <w:tc>
          <w:tcPr>
            <w:tcW w:w="225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C5567" w:rsidTr="00E32288">
        <w:trPr>
          <w:trHeight w:val="646"/>
        </w:trPr>
        <w:tc>
          <w:tcPr>
            <w:tcW w:w="1187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9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Неудовлетворительное (восстановление и сохранение объекта) </w:t>
            </w:r>
          </w:p>
        </w:tc>
        <w:tc>
          <w:tcPr>
            <w:tcW w:w="225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C5567" w:rsidTr="00E32288">
        <w:trPr>
          <w:trHeight w:val="663"/>
        </w:trPr>
        <w:tc>
          <w:tcPr>
            <w:tcW w:w="1187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9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Неудовлетворительное, не используется (восстановление и сохранение объекта)</w:t>
            </w:r>
          </w:p>
        </w:tc>
        <w:tc>
          <w:tcPr>
            <w:tcW w:w="225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аукциона</w:t>
            </w:r>
          </w:p>
        </w:tc>
      </w:tr>
    </w:tbl>
    <w:p w:rsidR="003B0656" w:rsidRPr="003B0656" w:rsidRDefault="002C5567" w:rsidP="003B06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C5567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D654EA" w:rsidRPr="007F45C2" w:rsidRDefault="00D9193F" w:rsidP="00F0573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Pr="007F45C2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51"/>
        <w:gridCol w:w="4075"/>
      </w:tblGrid>
      <w:tr w:rsidR="00E32288" w:rsidRPr="00E32288" w:rsidTr="00E32288">
        <w:trPr>
          <w:trHeight w:val="1957"/>
        </w:trPr>
        <w:tc>
          <w:tcPr>
            <w:tcW w:w="6051" w:type="dxa"/>
            <w:shd w:val="clear" w:color="auto" w:fill="auto"/>
          </w:tcPr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E32288" w:rsidRPr="00E32288" w:rsidRDefault="00E32288" w:rsidP="00E322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>______________П.Н. Захаров</w:t>
            </w:r>
          </w:p>
          <w:p w:rsidR="00E32288" w:rsidRPr="00E32288" w:rsidRDefault="00E32288" w:rsidP="00E322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88" w:rsidRPr="00E32288" w:rsidRDefault="00E32288" w:rsidP="00E322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 2018 года</w:t>
            </w:r>
          </w:p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E32288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E32288" w:rsidRPr="00E32288" w:rsidRDefault="00E32288" w:rsidP="00E322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88" w:rsidRPr="00E32288" w:rsidRDefault="00E32288" w:rsidP="00E322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2288">
              <w:rPr>
                <w:rFonts w:ascii="Times New Roman" w:hAnsi="Times New Roman" w:cs="Times New Roman"/>
                <w:sz w:val="28"/>
                <w:szCs w:val="28"/>
              </w:rPr>
              <w:t>«___»___________2018 года</w:t>
            </w:r>
          </w:p>
        </w:tc>
      </w:tr>
    </w:tbl>
    <w:p w:rsidR="005F5F1F" w:rsidRPr="007F45C2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E32288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0B" w:rsidRDefault="00652B0B" w:rsidP="00E32288">
      <w:pPr>
        <w:spacing w:after="0" w:line="240" w:lineRule="auto"/>
      </w:pPr>
      <w:r>
        <w:separator/>
      </w:r>
    </w:p>
  </w:endnote>
  <w:endnote w:type="continuationSeparator" w:id="0">
    <w:p w:rsidR="00652B0B" w:rsidRDefault="00652B0B" w:rsidP="00E3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3652"/>
      <w:docPartObj>
        <w:docPartGallery w:val="Page Numbers (Bottom of Page)"/>
        <w:docPartUnique/>
      </w:docPartObj>
    </w:sdtPr>
    <w:sdtContent>
      <w:p w:rsidR="00E32288" w:rsidRDefault="00D55867">
        <w:pPr>
          <w:pStyle w:val="ae"/>
          <w:jc w:val="right"/>
        </w:pPr>
        <w:fldSimple w:instr=" PAGE   \* MERGEFORMAT ">
          <w:r w:rsidR="009546A9">
            <w:rPr>
              <w:noProof/>
            </w:rPr>
            <w:t>4</w:t>
          </w:r>
        </w:fldSimple>
      </w:p>
    </w:sdtContent>
  </w:sdt>
  <w:p w:rsidR="00E32288" w:rsidRDefault="00E322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0B" w:rsidRDefault="00652B0B" w:rsidP="00E32288">
      <w:pPr>
        <w:spacing w:after="0" w:line="240" w:lineRule="auto"/>
      </w:pPr>
      <w:r>
        <w:separator/>
      </w:r>
    </w:p>
  </w:footnote>
  <w:footnote w:type="continuationSeparator" w:id="0">
    <w:p w:rsidR="00652B0B" w:rsidRDefault="00652B0B" w:rsidP="00E3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2512"/>
    <w:multiLevelType w:val="multilevel"/>
    <w:tmpl w:val="E45657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B6516A9"/>
    <w:multiLevelType w:val="hybridMultilevel"/>
    <w:tmpl w:val="C2BC20CC"/>
    <w:lvl w:ilvl="0" w:tplc="DDAA4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3F44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962"/>
    <w:rsid w:val="00271DFE"/>
    <w:rsid w:val="0027256F"/>
    <w:rsid w:val="0027309B"/>
    <w:rsid w:val="002773BB"/>
    <w:rsid w:val="0028082F"/>
    <w:rsid w:val="002808BD"/>
    <w:rsid w:val="0028099D"/>
    <w:rsid w:val="00280F47"/>
    <w:rsid w:val="00284F91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5567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0FE9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0656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07EC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1DD"/>
    <w:rsid w:val="00473998"/>
    <w:rsid w:val="00475FB8"/>
    <w:rsid w:val="0047603D"/>
    <w:rsid w:val="00482AA5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3A17"/>
    <w:rsid w:val="00535614"/>
    <w:rsid w:val="0053593B"/>
    <w:rsid w:val="0053684F"/>
    <w:rsid w:val="0053725B"/>
    <w:rsid w:val="0054047C"/>
    <w:rsid w:val="0054084F"/>
    <w:rsid w:val="00541F54"/>
    <w:rsid w:val="005463CB"/>
    <w:rsid w:val="005468DE"/>
    <w:rsid w:val="00550039"/>
    <w:rsid w:val="00553194"/>
    <w:rsid w:val="005532BA"/>
    <w:rsid w:val="005611D6"/>
    <w:rsid w:val="00562618"/>
    <w:rsid w:val="00566554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50A8"/>
    <w:rsid w:val="006505BF"/>
    <w:rsid w:val="00652B0B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322C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2C3C"/>
    <w:rsid w:val="008B3AA3"/>
    <w:rsid w:val="008B4390"/>
    <w:rsid w:val="008B5E4B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529C9"/>
    <w:rsid w:val="00952BE9"/>
    <w:rsid w:val="00953547"/>
    <w:rsid w:val="009546A9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0442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018D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47F85"/>
    <w:rsid w:val="00D51B93"/>
    <w:rsid w:val="00D5476D"/>
    <w:rsid w:val="00D554DC"/>
    <w:rsid w:val="00D55867"/>
    <w:rsid w:val="00D57170"/>
    <w:rsid w:val="00D57F67"/>
    <w:rsid w:val="00D60AD1"/>
    <w:rsid w:val="00D61570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0AE0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4399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2288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6BA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3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2288"/>
  </w:style>
  <w:style w:type="paragraph" w:styleId="ae">
    <w:name w:val="footer"/>
    <w:basedOn w:val="a"/>
    <w:link w:val="af"/>
    <w:uiPriority w:val="99"/>
    <w:unhideWhenUsed/>
    <w:rsid w:val="00E3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1EAB-BFB6-4BB6-9144-5DB25A2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Часовенная Т.Ф.</cp:lastModifiedBy>
  <cp:revision>8</cp:revision>
  <cp:lastPrinted>2018-08-16T05:57:00Z</cp:lastPrinted>
  <dcterms:created xsi:type="dcterms:W3CDTF">2018-09-03T08:41:00Z</dcterms:created>
  <dcterms:modified xsi:type="dcterms:W3CDTF">2018-11-09T04:50:00Z</dcterms:modified>
</cp:coreProperties>
</file>